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76FC" w14:textId="0D76E5B8" w:rsidR="00475179" w:rsidRPr="00943FB6" w:rsidRDefault="001A120F" w:rsidP="00BE580B">
      <w:pPr>
        <w:pStyle w:val="SOPRubrik"/>
        <w:rPr>
          <w:rFonts w:ascii="Arial" w:hAnsi="Arial"/>
        </w:rPr>
      </w:pPr>
      <w:r w:rsidRPr="00943FB6">
        <w:rPr>
          <w:rFonts w:ascii="Arial" w:hAnsi="Arial"/>
        </w:rPr>
        <w:t>Testa råmjölkskvalitet</w:t>
      </w:r>
      <w:r w:rsidR="00943FB6">
        <w:rPr>
          <w:rFonts w:ascii="Arial" w:hAnsi="Arial"/>
        </w:rPr>
        <w:t xml:space="preserve"> med</w:t>
      </w:r>
      <w:r w:rsidRPr="00943FB6">
        <w:rPr>
          <w:rFonts w:ascii="Arial" w:hAnsi="Arial"/>
        </w:rPr>
        <w:t xml:space="preserve"> </w:t>
      </w:r>
      <w:r w:rsidR="00943FB6">
        <w:rPr>
          <w:rFonts w:ascii="Arial" w:hAnsi="Arial"/>
        </w:rPr>
        <w:t xml:space="preserve">optisk </w:t>
      </w:r>
      <w:r w:rsidR="009048E2" w:rsidRPr="00943FB6">
        <w:rPr>
          <w:rFonts w:ascii="Arial" w:hAnsi="Arial"/>
        </w:rPr>
        <w:t>BRIX-mätare</w:t>
      </w:r>
      <w:r w:rsidR="008D0512">
        <w:rPr>
          <w:rFonts w:ascii="Arial" w:hAnsi="Arial"/>
        </w:rPr>
        <w:t xml:space="preserve">   </w:t>
      </w:r>
      <w:r w:rsidR="008D0512" w:rsidRPr="00943FB6">
        <w:rPr>
          <w:rFonts w:cstheme="minorHAnsi"/>
          <w:noProof/>
          <w:sz w:val="28"/>
          <w:szCs w:val="28"/>
        </w:rPr>
        <w:drawing>
          <wp:inline distT="0" distB="0" distL="0" distR="0" wp14:anchorId="170DD37A" wp14:editId="110DD2C4">
            <wp:extent cx="1050888" cy="788253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54" cy="79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31CD2" w14:textId="6668A05B" w:rsidR="006427AC" w:rsidRPr="00943FB6" w:rsidRDefault="006427AC" w:rsidP="00BE580B">
      <w:pPr>
        <w:pStyle w:val="SOPRubrik"/>
        <w:rPr>
          <w:rFonts w:asciiTheme="minorHAnsi" w:hAnsiTheme="minorHAnsi" w:cstheme="minorHAnsi"/>
          <w:b w:val="0"/>
          <w:sz w:val="28"/>
          <w:szCs w:val="28"/>
        </w:rPr>
      </w:pPr>
      <w:r w:rsidRPr="00943FB6">
        <w:rPr>
          <w:rFonts w:asciiTheme="minorHAnsi" w:hAnsiTheme="minorHAnsi" w:cstheme="minorHAnsi"/>
          <w:b w:val="0"/>
          <w:sz w:val="28"/>
          <w:szCs w:val="28"/>
        </w:rPr>
        <w:t>Råmjölk är den mjölk som mjölkas ur kon vid första tillfället efter kalvningen</w:t>
      </w:r>
      <w:r w:rsidR="00B51CA1">
        <w:rPr>
          <w:rFonts w:asciiTheme="minorHAnsi" w:hAnsiTheme="minorHAnsi" w:cstheme="minorHAnsi"/>
          <w:b w:val="0"/>
          <w:sz w:val="28"/>
          <w:szCs w:val="28"/>
        </w:rPr>
        <w:t xml:space="preserve"> –</w:t>
      </w:r>
      <w:r w:rsidRPr="00943FB6">
        <w:rPr>
          <w:rFonts w:asciiTheme="minorHAnsi" w:hAnsiTheme="minorHAnsi" w:cstheme="minorHAnsi"/>
          <w:b w:val="0"/>
          <w:sz w:val="28"/>
          <w:szCs w:val="28"/>
        </w:rPr>
        <w:t xml:space="preserve"> kon ska mjölkas så snart det går efter kalvningen</w:t>
      </w:r>
      <w:r w:rsidR="008900C3">
        <w:rPr>
          <w:rFonts w:asciiTheme="minorHAnsi" w:hAnsiTheme="minorHAnsi" w:cstheme="minorHAnsi"/>
          <w:b w:val="0"/>
          <w:sz w:val="28"/>
          <w:szCs w:val="28"/>
        </w:rPr>
        <w:t>, helst inom 4 timmar.</w:t>
      </w:r>
    </w:p>
    <w:p w14:paraId="43623116" w14:textId="77777777" w:rsidR="00993D16" w:rsidRDefault="00DC2D7D" w:rsidP="00BE580B">
      <w:pPr>
        <w:pStyle w:val="SOPml"/>
        <w:rPr>
          <w:rFonts w:asciiTheme="minorHAnsi" w:hAnsiTheme="minorHAnsi" w:cstheme="minorHAnsi"/>
          <w:b w:val="0"/>
          <w:sz w:val="28"/>
        </w:rPr>
      </w:pPr>
      <w:r w:rsidRPr="00943FB6">
        <w:rPr>
          <w:rFonts w:asciiTheme="minorHAnsi" w:hAnsiTheme="minorHAnsi" w:cstheme="minorHAnsi"/>
          <w:sz w:val="28"/>
        </w:rPr>
        <w:t xml:space="preserve">Mål: </w:t>
      </w:r>
      <w:r w:rsidR="00796F3C" w:rsidRPr="00943FB6">
        <w:rPr>
          <w:rFonts w:asciiTheme="minorHAnsi" w:hAnsiTheme="minorHAnsi" w:cstheme="minorHAnsi"/>
          <w:b w:val="0"/>
          <w:sz w:val="28"/>
        </w:rPr>
        <w:t>Alla som sköter kalvarna ska kunna använda gårdens BRIX-mätare.</w:t>
      </w:r>
    </w:p>
    <w:p w14:paraId="3F47F3E9" w14:textId="697EDFF2" w:rsidR="00796F3C" w:rsidRPr="00943FB6" w:rsidRDefault="006427AC" w:rsidP="00BE580B">
      <w:pPr>
        <w:pStyle w:val="SOPml"/>
        <w:rPr>
          <w:rFonts w:asciiTheme="minorHAnsi" w:hAnsiTheme="minorHAnsi" w:cstheme="minorHAnsi"/>
          <w:b w:val="0"/>
          <w:sz w:val="28"/>
        </w:rPr>
      </w:pPr>
      <w:r w:rsidRPr="00943FB6">
        <w:rPr>
          <w:rFonts w:asciiTheme="minorHAnsi" w:hAnsiTheme="minorHAnsi" w:cstheme="minorHAnsi"/>
          <w:b w:val="0"/>
          <w:sz w:val="28"/>
        </w:rPr>
        <w:t>Testa all råmjölk</w:t>
      </w:r>
      <w:r w:rsidR="00796F3C" w:rsidRPr="00943FB6">
        <w:rPr>
          <w:rFonts w:asciiTheme="minorHAnsi" w:hAnsiTheme="minorHAnsi" w:cstheme="minorHAnsi"/>
          <w:b w:val="0"/>
          <w:sz w:val="28"/>
        </w:rPr>
        <w:t xml:space="preserve"> med BRIX-mätare.</w:t>
      </w:r>
    </w:p>
    <w:p w14:paraId="2AA16DFA" w14:textId="10DBD4AE" w:rsidR="00DC2D7D" w:rsidRPr="00943FB6" w:rsidRDefault="006427AC" w:rsidP="00BE580B">
      <w:pPr>
        <w:pStyle w:val="SOPml"/>
        <w:rPr>
          <w:rFonts w:asciiTheme="minorHAnsi" w:hAnsiTheme="minorHAnsi" w:cstheme="minorHAnsi"/>
          <w:b w:val="0"/>
          <w:sz w:val="28"/>
        </w:rPr>
      </w:pPr>
      <w:r w:rsidRPr="00943FB6">
        <w:rPr>
          <w:rFonts w:asciiTheme="minorHAnsi" w:hAnsiTheme="minorHAnsi" w:cstheme="minorHAnsi"/>
          <w:b w:val="0"/>
          <w:sz w:val="28"/>
        </w:rPr>
        <w:t>Tillräckligt med råmjölk så att det räcker till alla kalvar första levnadsdygnet.</w:t>
      </w:r>
    </w:p>
    <w:p w14:paraId="69577A2C" w14:textId="77777777" w:rsidR="003B4ABB" w:rsidRPr="00943FB6" w:rsidRDefault="003B4ABB" w:rsidP="00DC2D7D">
      <w:pPr>
        <w:pStyle w:val="Ingetavstnd"/>
        <w:ind w:left="426"/>
        <w:rPr>
          <w:rFonts w:cstheme="minorHAnsi"/>
          <w:sz w:val="28"/>
          <w:szCs w:val="28"/>
        </w:rPr>
      </w:pPr>
    </w:p>
    <w:tbl>
      <w:tblPr>
        <w:tblStyle w:val="Tabellrutnt"/>
        <w:tblW w:w="94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E10CF5" w:rsidRPr="00943FB6" w14:paraId="78C52943" w14:textId="77777777" w:rsidTr="00E10CF5">
        <w:tc>
          <w:tcPr>
            <w:tcW w:w="6237" w:type="dxa"/>
            <w:hideMark/>
          </w:tcPr>
          <w:p w14:paraId="602143B7" w14:textId="77777777" w:rsidR="00E10CF5" w:rsidRPr="00943FB6" w:rsidRDefault="00E10CF5" w:rsidP="00943FB6">
            <w:pPr>
              <w:rPr>
                <w:rFonts w:cstheme="minorHAnsi"/>
                <w:sz w:val="28"/>
                <w:szCs w:val="28"/>
              </w:rPr>
            </w:pPr>
            <w:r w:rsidRPr="00943FB6">
              <w:rPr>
                <w:rFonts w:cstheme="minorHAnsi"/>
                <w:sz w:val="28"/>
                <w:szCs w:val="28"/>
              </w:rPr>
              <w:t xml:space="preserve">Rör om väl i mjölkbehållaren. </w:t>
            </w:r>
          </w:p>
          <w:p w14:paraId="772FB4EB" w14:textId="77777777" w:rsidR="00E10CF5" w:rsidRPr="00943FB6" w:rsidRDefault="00E10CF5" w:rsidP="00943FB6">
            <w:pPr>
              <w:rPr>
                <w:rFonts w:cstheme="minorHAnsi"/>
                <w:sz w:val="28"/>
                <w:szCs w:val="28"/>
              </w:rPr>
            </w:pPr>
            <w:r w:rsidRPr="00943FB6">
              <w:rPr>
                <w:rFonts w:cstheme="minorHAnsi"/>
                <w:sz w:val="28"/>
                <w:szCs w:val="28"/>
              </w:rPr>
              <w:t>Dra upp råmjölk i en ren plastpipett.</w:t>
            </w:r>
          </w:p>
          <w:p w14:paraId="4D03ED93" w14:textId="77777777" w:rsidR="00E10CF5" w:rsidRDefault="00E10CF5" w:rsidP="0032284E">
            <w:pPr>
              <w:rPr>
                <w:rFonts w:cstheme="minorHAnsi"/>
                <w:sz w:val="28"/>
                <w:szCs w:val="28"/>
              </w:rPr>
            </w:pPr>
            <w:r w:rsidRPr="00943FB6">
              <w:rPr>
                <w:rFonts w:cstheme="minorHAnsi"/>
                <w:sz w:val="28"/>
                <w:szCs w:val="28"/>
              </w:rPr>
              <w:t>Droppa råmjölk i BRIX-mätaren.</w:t>
            </w:r>
          </w:p>
          <w:p w14:paraId="2A384879" w14:textId="1D4553A0" w:rsidR="00993D16" w:rsidRPr="00943FB6" w:rsidRDefault="00993D16" w:rsidP="003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Stäng locket:</w:t>
            </w:r>
          </w:p>
        </w:tc>
        <w:tc>
          <w:tcPr>
            <w:tcW w:w="3261" w:type="dxa"/>
            <w:hideMark/>
          </w:tcPr>
          <w:p w14:paraId="4C411B67" w14:textId="3B833EBF" w:rsidR="00E10CF5" w:rsidRPr="00943FB6" w:rsidRDefault="008D0512" w:rsidP="00C61CC6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0AF988" wp14:editId="0113AF93">
                  <wp:extent cx="1933575" cy="1289050"/>
                  <wp:effectExtent l="0" t="0" r="9525" b="635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CF5" w:rsidRPr="00943FB6" w14:paraId="2E250D3C" w14:textId="77777777" w:rsidTr="00E10CF5">
        <w:tc>
          <w:tcPr>
            <w:tcW w:w="6237" w:type="dxa"/>
            <w:hideMark/>
          </w:tcPr>
          <w:p w14:paraId="7DD2A97B" w14:textId="07A5ED09" w:rsidR="00E10CF5" w:rsidRPr="00943FB6" w:rsidRDefault="007A07D8" w:rsidP="00914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Håll mätaren mot ljuset</w:t>
            </w:r>
            <w:r w:rsidR="00E10CF5" w:rsidRPr="00943FB6">
              <w:rPr>
                <w:rFonts w:cstheme="minorHAnsi"/>
                <w:sz w:val="28"/>
                <w:szCs w:val="28"/>
              </w:rPr>
              <w:t>, läs av på BRIX-skalan om det finns flera skalor att välja på.</w:t>
            </w:r>
          </w:p>
          <w:p w14:paraId="15BCCCFF" w14:textId="77777777" w:rsidR="00E10CF5" w:rsidRPr="00943FB6" w:rsidRDefault="00E10CF5" w:rsidP="00914010">
            <w:pPr>
              <w:rPr>
                <w:rFonts w:cstheme="minorHAnsi"/>
                <w:sz w:val="28"/>
                <w:szCs w:val="28"/>
              </w:rPr>
            </w:pPr>
            <w:r w:rsidRPr="00943FB6">
              <w:rPr>
                <w:rFonts w:cstheme="minorHAnsi"/>
                <w:sz w:val="28"/>
                <w:szCs w:val="28"/>
              </w:rPr>
              <w:t>Om värdet är:</w:t>
            </w:r>
          </w:p>
          <w:p w14:paraId="0711091D" w14:textId="03831677" w:rsidR="00E10CF5" w:rsidRPr="00943FB6" w:rsidRDefault="00E10CF5" w:rsidP="00914010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943FB6">
              <w:rPr>
                <w:rFonts w:eastAsia="Times New Roman" w:cstheme="minorHAnsi"/>
                <w:color w:val="333333"/>
                <w:sz w:val="28"/>
                <w:szCs w:val="28"/>
              </w:rPr>
              <w:t>Under 18 %: Råmjölken bör inte ges under kalvens första dygn, använd som övergångsmjölk</w:t>
            </w:r>
            <w:r w:rsidR="00993D16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</w:p>
          <w:p w14:paraId="33975309" w14:textId="79CA595A" w:rsidR="00E10CF5" w:rsidRPr="00943FB6" w:rsidRDefault="00E10CF5" w:rsidP="00914010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943FB6">
              <w:rPr>
                <w:rFonts w:eastAsia="Times New Roman" w:cstheme="minorHAnsi"/>
                <w:color w:val="333333"/>
                <w:sz w:val="28"/>
                <w:szCs w:val="28"/>
              </w:rPr>
              <w:t>18–22 %: Råmjölken kan ges första dygnet om man ger en större volym (4 l)</w:t>
            </w:r>
            <w:r w:rsidR="00993D16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</w:p>
          <w:p w14:paraId="4F594E45" w14:textId="4CD746F7" w:rsidR="00E10CF5" w:rsidRPr="00943FB6" w:rsidRDefault="00E10CF5" w:rsidP="00914010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943FB6">
              <w:rPr>
                <w:rFonts w:eastAsia="Times New Roman" w:cstheme="minorHAnsi"/>
                <w:color w:val="333333"/>
                <w:sz w:val="28"/>
                <w:szCs w:val="28"/>
              </w:rPr>
              <w:t>22 % eller mer: Kan ges första dygnet, men kan även frysas in</w:t>
            </w:r>
            <w:r w:rsidR="00993D16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</w:p>
          <w:p w14:paraId="572B37F3" w14:textId="77283AAD" w:rsidR="00E10CF5" w:rsidRPr="00943FB6" w:rsidRDefault="007A07D8" w:rsidP="00914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Minst </w:t>
            </w:r>
            <w:r w:rsidR="00E10CF5" w:rsidRPr="00943FB6">
              <w:rPr>
                <w:rFonts w:eastAsia="Times New Roman" w:cstheme="minorHAnsi"/>
                <w:color w:val="333333"/>
                <w:sz w:val="28"/>
                <w:szCs w:val="28"/>
              </w:rPr>
              <w:t>25 %: Optimalt för kalven eller för att frysa in.</w:t>
            </w:r>
          </w:p>
        </w:tc>
        <w:tc>
          <w:tcPr>
            <w:tcW w:w="3261" w:type="dxa"/>
            <w:hideMark/>
          </w:tcPr>
          <w:p w14:paraId="300E42CA" w14:textId="68503B49" w:rsidR="00E10CF5" w:rsidRPr="00943FB6" w:rsidRDefault="008D0512" w:rsidP="00914010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8FF49B1" wp14:editId="24BAF3E7">
                  <wp:extent cx="1933575" cy="1289050"/>
                  <wp:effectExtent l="0" t="0" r="9525" b="635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0CF5" w:rsidRPr="00943FB6">
              <w:rPr>
                <w:rFonts w:cstheme="minorHAnsi"/>
                <w:noProof/>
                <w:sz w:val="28"/>
                <w:szCs w:val="28"/>
              </w:rPr>
              <w:t xml:space="preserve"> </w:t>
            </w:r>
          </w:p>
        </w:tc>
      </w:tr>
      <w:tr w:rsidR="00E10CF5" w:rsidRPr="00943FB6" w14:paraId="004305A9" w14:textId="77777777" w:rsidTr="00E10CF5">
        <w:tc>
          <w:tcPr>
            <w:tcW w:w="6237" w:type="dxa"/>
          </w:tcPr>
          <w:p w14:paraId="3593A68B" w14:textId="1B37A98C" w:rsidR="00E10CF5" w:rsidRPr="00943FB6" w:rsidRDefault="00E10CF5" w:rsidP="00914010">
            <w:pPr>
              <w:rPr>
                <w:rFonts w:cstheme="minorHAnsi"/>
                <w:sz w:val="28"/>
                <w:szCs w:val="28"/>
              </w:rPr>
            </w:pPr>
            <w:r w:rsidRPr="00943FB6">
              <w:rPr>
                <w:rFonts w:cstheme="minorHAnsi"/>
                <w:sz w:val="28"/>
                <w:szCs w:val="28"/>
              </w:rPr>
              <w:t>Rengör BRIX-mätaren efter varje användning. Torka bort alla mjölkrester.</w:t>
            </w:r>
          </w:p>
          <w:p w14:paraId="710B9A2C" w14:textId="2AC5F0A6" w:rsidR="00E10CF5" w:rsidRPr="00943FB6" w:rsidRDefault="00E10CF5" w:rsidP="00914010">
            <w:pPr>
              <w:rPr>
                <w:rFonts w:cstheme="minorHAnsi"/>
                <w:sz w:val="28"/>
                <w:szCs w:val="28"/>
              </w:rPr>
            </w:pPr>
            <w:r w:rsidRPr="00943FB6">
              <w:rPr>
                <w:rFonts w:cstheme="minorHAnsi"/>
                <w:sz w:val="28"/>
                <w:szCs w:val="28"/>
              </w:rPr>
              <w:t>Skölj med ljummet vatten och torka torrt.</w:t>
            </w:r>
          </w:p>
        </w:tc>
        <w:tc>
          <w:tcPr>
            <w:tcW w:w="3261" w:type="dxa"/>
          </w:tcPr>
          <w:p w14:paraId="65267CEC" w14:textId="10FC0822" w:rsidR="00E10CF5" w:rsidRPr="00943FB6" w:rsidRDefault="002C12C4" w:rsidP="00914010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9978473" wp14:editId="42033B05">
                  <wp:extent cx="1933575" cy="1450340"/>
                  <wp:effectExtent l="0" t="0" r="9525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35C27" w14:textId="22606D5D" w:rsidR="00E10CF5" w:rsidRPr="00943FB6" w:rsidRDefault="00E10CF5" w:rsidP="00914010">
            <w:pPr>
              <w:rPr>
                <w:rFonts w:cstheme="minorHAnsi"/>
                <w:sz w:val="28"/>
                <w:szCs w:val="28"/>
                <w:lang w:eastAsia="en-US"/>
              </w:rPr>
            </w:pPr>
          </w:p>
        </w:tc>
      </w:tr>
      <w:tr w:rsidR="00E10CF5" w:rsidRPr="00943FB6" w14:paraId="746831E5" w14:textId="77777777" w:rsidTr="00E10CF5">
        <w:trPr>
          <w:trHeight w:val="1722"/>
        </w:trPr>
        <w:tc>
          <w:tcPr>
            <w:tcW w:w="6237" w:type="dxa"/>
          </w:tcPr>
          <w:p w14:paraId="769A0678" w14:textId="1C0FC398" w:rsidR="00E10CF5" w:rsidRPr="00943FB6" w:rsidRDefault="00E10CF5" w:rsidP="00914010">
            <w:pP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943FB6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lastRenderedPageBreak/>
              <w:t>Kalibrera BRIX-mätaren minst en gång i kvartalet. Rengör mätaren med ljummet vatten, torka torrt.</w:t>
            </w:r>
          </w:p>
          <w:p w14:paraId="42F8BA0B" w14:textId="77777777" w:rsidR="00E10CF5" w:rsidRPr="00943FB6" w:rsidRDefault="00E10CF5" w:rsidP="00914010">
            <w:pP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943FB6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Mät BRIX-värdet på några droppar destillerat vatten. BRIX-värdet ska vara 0.</w:t>
            </w:r>
          </w:p>
          <w:p w14:paraId="21B0CB2D" w14:textId="7577F061" w:rsidR="00E10CF5" w:rsidRPr="00943FB6" w:rsidRDefault="00E10CF5" w:rsidP="00914010">
            <w:pPr>
              <w:rPr>
                <w:rFonts w:cstheme="minorHAnsi"/>
                <w:sz w:val="28"/>
                <w:szCs w:val="28"/>
              </w:rPr>
            </w:pPr>
            <w:r w:rsidRPr="00943FB6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Justera mätaren om du får något annat resultat.</w:t>
            </w:r>
          </w:p>
        </w:tc>
        <w:tc>
          <w:tcPr>
            <w:tcW w:w="3261" w:type="dxa"/>
          </w:tcPr>
          <w:p w14:paraId="166F4069" w14:textId="368589CD" w:rsidR="00E10CF5" w:rsidRDefault="00DC45AF" w:rsidP="00914010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1 januari</w:t>
            </w:r>
          </w:p>
          <w:p w14:paraId="3C044B8C" w14:textId="70483F7A" w:rsidR="00DC45AF" w:rsidRDefault="00DC45AF" w:rsidP="00914010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1 april</w:t>
            </w:r>
          </w:p>
          <w:p w14:paraId="1EB8101A" w14:textId="18259FB3" w:rsidR="00DC45AF" w:rsidRDefault="00DC45AF" w:rsidP="00914010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1 juli</w:t>
            </w:r>
          </w:p>
          <w:p w14:paraId="766C569D" w14:textId="62ADB15A" w:rsidR="00DC45AF" w:rsidRPr="00943FB6" w:rsidRDefault="00DC45AF" w:rsidP="00914010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1 oktober</w:t>
            </w:r>
          </w:p>
          <w:p w14:paraId="2FD0B2CD" w14:textId="77777777" w:rsidR="00E10CF5" w:rsidRPr="00943FB6" w:rsidRDefault="00E10CF5" w:rsidP="00914010">
            <w:pPr>
              <w:pStyle w:val="Ingetavstnd"/>
              <w:rPr>
                <w:rFonts w:cstheme="minorHAnsi"/>
                <w:sz w:val="28"/>
                <w:szCs w:val="28"/>
                <w:lang w:eastAsia="en-US"/>
              </w:rPr>
            </w:pPr>
          </w:p>
        </w:tc>
      </w:tr>
    </w:tbl>
    <w:p w14:paraId="2565F900" w14:textId="77777777" w:rsidR="00E542E8" w:rsidRDefault="00E542E8" w:rsidP="00E542E8">
      <w:pPr>
        <w:pStyle w:val="SOPUpprttadav"/>
        <w:ind w:left="0"/>
        <w:rPr>
          <w:rFonts w:asciiTheme="minorHAnsi" w:hAnsiTheme="minorHAnsi" w:cstheme="minorHAnsi"/>
          <w:sz w:val="28"/>
          <w:szCs w:val="28"/>
        </w:rPr>
      </w:pPr>
    </w:p>
    <w:p w14:paraId="1F90F45B" w14:textId="17DA1BB7" w:rsidR="00943FB6" w:rsidRPr="00943FB6" w:rsidRDefault="00943FB6" w:rsidP="00E542E8">
      <w:pPr>
        <w:pStyle w:val="SOPUpprttadav"/>
        <w:ind w:left="0"/>
        <w:rPr>
          <w:rFonts w:asciiTheme="minorHAnsi" w:hAnsiTheme="minorHAnsi" w:cstheme="minorHAnsi"/>
          <w:sz w:val="28"/>
          <w:szCs w:val="28"/>
        </w:rPr>
      </w:pPr>
      <w:r w:rsidRPr="00943FB6">
        <w:rPr>
          <w:rFonts w:asciiTheme="minorHAnsi" w:hAnsiTheme="minorHAnsi" w:cstheme="minorHAnsi"/>
          <w:sz w:val="28"/>
          <w:szCs w:val="28"/>
        </w:rPr>
        <w:t>Upprättad av:</w:t>
      </w:r>
    </w:p>
    <w:sectPr w:rsidR="00943FB6" w:rsidRPr="00943FB6" w:rsidSect="00CC30BE">
      <w:headerReference w:type="default" r:id="rId12"/>
      <w:footerReference w:type="default" r:id="rId13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3BAF" w14:textId="77777777" w:rsidR="00926D8D" w:rsidRDefault="00926D8D" w:rsidP="00C4433E">
      <w:pPr>
        <w:spacing w:after="0" w:line="240" w:lineRule="auto"/>
      </w:pPr>
      <w:r>
        <w:separator/>
      </w:r>
    </w:p>
  </w:endnote>
  <w:endnote w:type="continuationSeparator" w:id="0">
    <w:p w14:paraId="0FCBB931" w14:textId="77777777" w:rsidR="00926D8D" w:rsidRDefault="00926D8D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14:paraId="5BC849C7" w14:textId="77777777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0CB2294" w14:textId="3D379543" w:rsidR="00D148C0" w:rsidRPr="00C32793" w:rsidRDefault="00470D0D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18661272" wp14:editId="1EDE507F">
                <wp:extent cx="1362145" cy="257188"/>
                <wp:effectExtent l="0" t="0" r="9525" b="9525"/>
                <wp:docPr id="733854066" name="Bildobjekt 1" descr="En bild som visar Grafik, apelsin, Teckensnitt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3854066" name="Bildobjekt 1" descr="En bild som visar Grafik, apelsin, Teckensnitt, design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145" cy="257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FA4AE6" w14:textId="7736A1F4" w:rsidR="00D148C0" w:rsidRPr="00943FB6" w:rsidRDefault="001A120F" w:rsidP="001A120F">
          <w:pPr>
            <w:pStyle w:val="SOPFottext"/>
            <w:tabs>
              <w:tab w:val="clear" w:pos="426"/>
            </w:tabs>
            <w:rPr>
              <w:rFonts w:asciiTheme="minorHAnsi" w:hAnsiTheme="minorHAnsi" w:cstheme="minorHAnsi"/>
            </w:rPr>
          </w:pPr>
          <w:r w:rsidRPr="00943FB6">
            <w:rPr>
              <w:rFonts w:asciiTheme="minorHAnsi" w:hAnsiTheme="minorHAnsi" w:cstheme="minorHAnsi"/>
            </w:rPr>
            <w:t>Testa råmjölkskvalitet</w:t>
          </w:r>
          <w:r w:rsidR="00470D0D">
            <w:rPr>
              <w:rFonts w:asciiTheme="minorHAnsi" w:hAnsiTheme="minorHAnsi" w:cstheme="minorHAnsi"/>
            </w:rPr>
            <w:t xml:space="preserve"> </w:t>
          </w:r>
          <w:r w:rsidR="007A07D8">
            <w:rPr>
              <w:rFonts w:asciiTheme="minorHAnsi" w:hAnsiTheme="minorHAnsi" w:cstheme="minorHAnsi"/>
            </w:rPr>
            <w:t>med optisk</w:t>
          </w:r>
          <w:r w:rsidR="00796F3C" w:rsidRPr="00943FB6">
            <w:rPr>
              <w:rFonts w:asciiTheme="minorHAnsi" w:hAnsiTheme="minorHAnsi" w:cstheme="minorHAnsi"/>
            </w:rPr>
            <w:t xml:space="preserve"> </w:t>
          </w:r>
          <w:r w:rsidR="0074333B" w:rsidRPr="00943FB6">
            <w:rPr>
              <w:rFonts w:asciiTheme="minorHAnsi" w:hAnsiTheme="minorHAnsi" w:cstheme="minorHAnsi"/>
            </w:rPr>
            <w:t>BRIX-mätare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18502A" w14:textId="08426C05" w:rsidR="00D148C0" w:rsidRPr="00943FB6" w:rsidRDefault="00470D0D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cstheme="minorHAnsi"/>
              <w:sz w:val="20"/>
            </w:rPr>
          </w:pPr>
          <w:r>
            <w:rPr>
              <w:rFonts w:cstheme="minorHAnsi"/>
              <w:sz w:val="20"/>
            </w:rPr>
            <w:t>Oktober</w:t>
          </w:r>
          <w:r w:rsidR="007A07D8">
            <w:rPr>
              <w:rFonts w:cstheme="minorHAnsi"/>
              <w:sz w:val="20"/>
            </w:rPr>
            <w:t xml:space="preserve"> 202</w:t>
          </w:r>
          <w:r>
            <w:rPr>
              <w:rFonts w:cstheme="minorHAnsi"/>
              <w:sz w:val="20"/>
            </w:rPr>
            <w:t>4</w:t>
          </w:r>
        </w:p>
      </w:tc>
    </w:tr>
  </w:tbl>
  <w:p w14:paraId="2DC32E10" w14:textId="77777777"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0919" w14:textId="77777777" w:rsidR="00926D8D" w:rsidRDefault="00926D8D" w:rsidP="00C4433E">
      <w:pPr>
        <w:spacing w:after="0" w:line="240" w:lineRule="auto"/>
      </w:pPr>
      <w:r>
        <w:separator/>
      </w:r>
    </w:p>
  </w:footnote>
  <w:footnote w:type="continuationSeparator" w:id="0">
    <w:p w14:paraId="572D9A8C" w14:textId="77777777" w:rsidR="00926D8D" w:rsidRDefault="00926D8D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FB5B" w14:textId="1FEA82F2" w:rsidR="00CC30BE" w:rsidRPr="00943FB6" w:rsidRDefault="00CC30BE" w:rsidP="000A6A59">
    <w:pPr>
      <w:pStyle w:val="SOPFottext"/>
      <w:rPr>
        <w:rFonts w:asciiTheme="minorHAnsi" w:hAnsiTheme="minorHAnsi" w:cstheme="minorHAnsi"/>
      </w:rPr>
    </w:pPr>
    <w:r w:rsidRPr="00943FB6">
      <w:rPr>
        <w:rFonts w:asciiTheme="minorHAnsi" w:hAnsiTheme="minorHAnsi" w:cstheme="minorHAnsi"/>
        <w:sz w:val="40"/>
        <w:szCs w:val="40"/>
      </w:rPr>
      <w:t>Gårdens namn</w:t>
    </w:r>
    <w:r w:rsidR="0004576F" w:rsidRPr="00943FB6">
      <w:rPr>
        <w:rFonts w:asciiTheme="minorHAnsi" w:hAnsiTheme="minorHAnsi" w:cstheme="minorHAnsi"/>
      </w:rPr>
      <w:tab/>
    </w:r>
    <w:r w:rsidR="000A6A59" w:rsidRPr="00943FB6">
      <w:rPr>
        <w:rFonts w:asciiTheme="minorHAnsi" w:hAnsiTheme="minorHAnsi" w:cstheme="minorHAnsi"/>
      </w:rPr>
      <w:tab/>
    </w:r>
    <w:r w:rsidR="0004576F" w:rsidRPr="00943FB6">
      <w:rPr>
        <w:rFonts w:asciiTheme="minorHAnsi" w:hAnsiTheme="minorHAnsi" w:cstheme="minorHAnsi"/>
      </w:rPr>
      <w:fldChar w:fldCharType="begin"/>
    </w:r>
    <w:r w:rsidR="0004576F" w:rsidRPr="00943FB6">
      <w:rPr>
        <w:rFonts w:asciiTheme="minorHAnsi" w:hAnsiTheme="minorHAnsi" w:cstheme="minorHAnsi"/>
      </w:rPr>
      <w:instrText xml:space="preserve"> TIME \@ "yyyy-MM-dd" </w:instrText>
    </w:r>
    <w:r w:rsidR="0004576F" w:rsidRPr="00943FB6">
      <w:rPr>
        <w:rFonts w:asciiTheme="minorHAnsi" w:hAnsiTheme="minorHAnsi" w:cstheme="minorHAnsi"/>
      </w:rPr>
      <w:fldChar w:fldCharType="separate"/>
    </w:r>
    <w:r w:rsidR="00470D0D">
      <w:rPr>
        <w:rFonts w:asciiTheme="minorHAnsi" w:hAnsiTheme="minorHAnsi" w:cstheme="minorHAnsi"/>
        <w:noProof/>
      </w:rPr>
      <w:t>2024-10-10</w:t>
    </w:r>
    <w:r w:rsidR="0004576F" w:rsidRPr="00943FB6">
      <w:rPr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96AC3"/>
    <w:multiLevelType w:val="multilevel"/>
    <w:tmpl w:val="1EF6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1257095">
    <w:abstractNumId w:val="3"/>
  </w:num>
  <w:num w:numId="2" w16cid:durableId="495877613">
    <w:abstractNumId w:val="5"/>
  </w:num>
  <w:num w:numId="3" w16cid:durableId="1237089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204918">
    <w:abstractNumId w:val="1"/>
  </w:num>
  <w:num w:numId="5" w16cid:durableId="1192962547">
    <w:abstractNumId w:val="4"/>
  </w:num>
  <w:num w:numId="6" w16cid:durableId="1111243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434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F1"/>
    <w:rsid w:val="0001033A"/>
    <w:rsid w:val="000342B4"/>
    <w:rsid w:val="0004576F"/>
    <w:rsid w:val="0006010A"/>
    <w:rsid w:val="00091A84"/>
    <w:rsid w:val="000A6A59"/>
    <w:rsid w:val="000D6C31"/>
    <w:rsid w:val="001443CD"/>
    <w:rsid w:val="00151E2F"/>
    <w:rsid w:val="00156E17"/>
    <w:rsid w:val="00160A64"/>
    <w:rsid w:val="00195D67"/>
    <w:rsid w:val="001A120F"/>
    <w:rsid w:val="001D49F7"/>
    <w:rsid w:val="001F388F"/>
    <w:rsid w:val="001F3C59"/>
    <w:rsid w:val="002016A5"/>
    <w:rsid w:val="00266E95"/>
    <w:rsid w:val="00270A14"/>
    <w:rsid w:val="00292BF3"/>
    <w:rsid w:val="002C12C4"/>
    <w:rsid w:val="002D5A10"/>
    <w:rsid w:val="002D67A2"/>
    <w:rsid w:val="0032284E"/>
    <w:rsid w:val="00331ECD"/>
    <w:rsid w:val="00336278"/>
    <w:rsid w:val="0036104B"/>
    <w:rsid w:val="00361579"/>
    <w:rsid w:val="003A346A"/>
    <w:rsid w:val="003A3C1E"/>
    <w:rsid w:val="003B4ABB"/>
    <w:rsid w:val="003B7977"/>
    <w:rsid w:val="003D4AFE"/>
    <w:rsid w:val="003D7155"/>
    <w:rsid w:val="00404310"/>
    <w:rsid w:val="00411AB1"/>
    <w:rsid w:val="00420550"/>
    <w:rsid w:val="0043334B"/>
    <w:rsid w:val="00470D0D"/>
    <w:rsid w:val="00475179"/>
    <w:rsid w:val="004853C0"/>
    <w:rsid w:val="004B1FEF"/>
    <w:rsid w:val="004C48AF"/>
    <w:rsid w:val="004D1E59"/>
    <w:rsid w:val="004D30A0"/>
    <w:rsid w:val="004E736E"/>
    <w:rsid w:val="004F1C4C"/>
    <w:rsid w:val="00546077"/>
    <w:rsid w:val="005542E4"/>
    <w:rsid w:val="00587F4E"/>
    <w:rsid w:val="005C056B"/>
    <w:rsid w:val="00626928"/>
    <w:rsid w:val="006427AC"/>
    <w:rsid w:val="006478DE"/>
    <w:rsid w:val="006608C6"/>
    <w:rsid w:val="00675922"/>
    <w:rsid w:val="006D799C"/>
    <w:rsid w:val="006E0665"/>
    <w:rsid w:val="007010B0"/>
    <w:rsid w:val="007262F6"/>
    <w:rsid w:val="007321A7"/>
    <w:rsid w:val="0074333B"/>
    <w:rsid w:val="00762192"/>
    <w:rsid w:val="00766BFF"/>
    <w:rsid w:val="00770D00"/>
    <w:rsid w:val="00796F3C"/>
    <w:rsid w:val="007A07D8"/>
    <w:rsid w:val="007B06CF"/>
    <w:rsid w:val="008115AC"/>
    <w:rsid w:val="0085359A"/>
    <w:rsid w:val="00865755"/>
    <w:rsid w:val="008900C3"/>
    <w:rsid w:val="008D0512"/>
    <w:rsid w:val="008E2E06"/>
    <w:rsid w:val="009048E2"/>
    <w:rsid w:val="00905645"/>
    <w:rsid w:val="00914010"/>
    <w:rsid w:val="00914655"/>
    <w:rsid w:val="00926D8D"/>
    <w:rsid w:val="00943FB6"/>
    <w:rsid w:val="00971646"/>
    <w:rsid w:val="009812CD"/>
    <w:rsid w:val="00993D16"/>
    <w:rsid w:val="009A0419"/>
    <w:rsid w:val="009B6EF7"/>
    <w:rsid w:val="009E5529"/>
    <w:rsid w:val="00A479A5"/>
    <w:rsid w:val="00A62641"/>
    <w:rsid w:val="00A812D2"/>
    <w:rsid w:val="00A850B5"/>
    <w:rsid w:val="00AA23E5"/>
    <w:rsid w:val="00AC5DCE"/>
    <w:rsid w:val="00AD5A57"/>
    <w:rsid w:val="00B17D51"/>
    <w:rsid w:val="00B269AB"/>
    <w:rsid w:val="00B33EBC"/>
    <w:rsid w:val="00B41589"/>
    <w:rsid w:val="00B51CA1"/>
    <w:rsid w:val="00B51E7F"/>
    <w:rsid w:val="00B71D37"/>
    <w:rsid w:val="00BB218B"/>
    <w:rsid w:val="00BC0E03"/>
    <w:rsid w:val="00BC3DFD"/>
    <w:rsid w:val="00BD495B"/>
    <w:rsid w:val="00BE580B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130B1"/>
    <w:rsid w:val="00D148C0"/>
    <w:rsid w:val="00D15666"/>
    <w:rsid w:val="00D2182F"/>
    <w:rsid w:val="00D352AE"/>
    <w:rsid w:val="00D62DD7"/>
    <w:rsid w:val="00D74CCA"/>
    <w:rsid w:val="00D814CC"/>
    <w:rsid w:val="00DB217D"/>
    <w:rsid w:val="00DB4741"/>
    <w:rsid w:val="00DB7E12"/>
    <w:rsid w:val="00DC2D7D"/>
    <w:rsid w:val="00DC32F6"/>
    <w:rsid w:val="00DC45AF"/>
    <w:rsid w:val="00DF441B"/>
    <w:rsid w:val="00E05CC8"/>
    <w:rsid w:val="00E10CF5"/>
    <w:rsid w:val="00E2556D"/>
    <w:rsid w:val="00E30540"/>
    <w:rsid w:val="00E542E8"/>
    <w:rsid w:val="00E74DC5"/>
    <w:rsid w:val="00E84850"/>
    <w:rsid w:val="00EC391B"/>
    <w:rsid w:val="00EC7DC2"/>
    <w:rsid w:val="00F501F1"/>
    <w:rsid w:val="00F70DF5"/>
    <w:rsid w:val="00F8639F"/>
    <w:rsid w:val="00FB3DF8"/>
    <w:rsid w:val="00FC638A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BD72F6"/>
  <w15:docId w15:val="{34972F10-6C36-49D1-BB48-0C688F94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FBF7-81BD-42E0-86DB-9B24D0DB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standardrutiner.dotx</Template>
  <TotalTime>44</TotalTime>
  <Pages>2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Petersson</dc:creator>
  <cp:keywords/>
  <dc:description/>
  <cp:lastModifiedBy>Anna Thunman Sköld</cp:lastModifiedBy>
  <cp:revision>14</cp:revision>
  <dcterms:created xsi:type="dcterms:W3CDTF">2020-11-23T11:47:00Z</dcterms:created>
  <dcterms:modified xsi:type="dcterms:W3CDTF">2024-10-10T11:58:00Z</dcterms:modified>
</cp:coreProperties>
</file>