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76FC" w14:textId="7600DF21" w:rsidR="00475179" w:rsidRPr="002F3098" w:rsidRDefault="005340B7" w:rsidP="00BE580B">
      <w:pPr>
        <w:pStyle w:val="SOPRubrik"/>
        <w:rPr>
          <w:rFonts w:ascii="Arial" w:hAnsi="Arial"/>
        </w:rPr>
      </w:pPr>
      <w:r w:rsidRPr="002F3098">
        <w:rPr>
          <w:rFonts w:ascii="Arial" w:hAnsi="Arial"/>
        </w:rPr>
        <w:t>Ge</w:t>
      </w:r>
      <w:r w:rsidR="001A120F" w:rsidRPr="002F3098">
        <w:rPr>
          <w:rFonts w:ascii="Arial" w:hAnsi="Arial"/>
        </w:rPr>
        <w:t xml:space="preserve"> råmjöl</w:t>
      </w:r>
      <w:r w:rsidRPr="002F3098">
        <w:rPr>
          <w:rFonts w:ascii="Arial" w:hAnsi="Arial"/>
        </w:rPr>
        <w:t>k till nyfödda kalvar</w:t>
      </w:r>
      <w:r w:rsidR="001A120F" w:rsidRPr="002F3098">
        <w:rPr>
          <w:rFonts w:ascii="Arial" w:hAnsi="Arial"/>
        </w:rPr>
        <w:t xml:space="preserve">, </w:t>
      </w:r>
      <w:r w:rsidRPr="002F3098">
        <w:rPr>
          <w:rFonts w:ascii="Arial" w:hAnsi="Arial"/>
        </w:rPr>
        <w:t>första levnadsdygnet</w:t>
      </w:r>
    </w:p>
    <w:p w14:paraId="44F31CD2" w14:textId="4159310F" w:rsidR="006427AC" w:rsidRPr="002F3098" w:rsidRDefault="006427AC" w:rsidP="00BE580B">
      <w:pPr>
        <w:pStyle w:val="SOPRubrik"/>
        <w:rPr>
          <w:rFonts w:asciiTheme="minorHAnsi" w:hAnsiTheme="minorHAnsi" w:cstheme="minorHAnsi"/>
          <w:b w:val="0"/>
          <w:sz w:val="28"/>
          <w:szCs w:val="28"/>
        </w:rPr>
      </w:pPr>
      <w:r w:rsidRPr="002F3098">
        <w:rPr>
          <w:rFonts w:asciiTheme="minorHAnsi" w:hAnsiTheme="minorHAnsi" w:cstheme="minorHAnsi"/>
          <w:b w:val="0"/>
          <w:sz w:val="28"/>
          <w:szCs w:val="28"/>
        </w:rPr>
        <w:t>Råmjölk är den mjölk som mjölkas ur kon vid första tillfället</w:t>
      </w:r>
      <w:r w:rsidR="0001281D">
        <w:rPr>
          <w:rFonts w:asciiTheme="minorHAnsi" w:hAnsiTheme="minorHAnsi" w:cstheme="minorHAnsi"/>
          <w:b w:val="0"/>
          <w:sz w:val="28"/>
          <w:szCs w:val="28"/>
        </w:rPr>
        <w:t>,</w:t>
      </w:r>
      <w:r w:rsidRPr="002F309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01281D">
        <w:rPr>
          <w:rFonts w:asciiTheme="minorHAnsi" w:hAnsiTheme="minorHAnsi" w:cstheme="minorHAnsi"/>
          <w:b w:val="0"/>
          <w:sz w:val="28"/>
          <w:szCs w:val="28"/>
        </w:rPr>
        <w:t>så nära efter kalvningen det är möjligt.</w:t>
      </w:r>
      <w:r w:rsidR="008C0A34">
        <w:rPr>
          <w:rFonts w:asciiTheme="minorHAnsi" w:hAnsiTheme="minorHAnsi" w:cstheme="minorHAnsi"/>
          <w:b w:val="0"/>
          <w:sz w:val="28"/>
          <w:szCs w:val="28"/>
        </w:rPr>
        <w:t xml:space="preserve"> Du kan använda råmjölk från kor som är sintidsbehandlade.</w:t>
      </w:r>
    </w:p>
    <w:p w14:paraId="2AA16DFA" w14:textId="1593E075" w:rsidR="00DC2D7D" w:rsidRPr="002F3098" w:rsidRDefault="00DC2D7D" w:rsidP="00BE580B">
      <w:pPr>
        <w:pStyle w:val="SOPml"/>
        <w:rPr>
          <w:rFonts w:asciiTheme="minorHAnsi" w:hAnsiTheme="minorHAnsi" w:cstheme="minorHAnsi"/>
          <w:b w:val="0"/>
          <w:sz w:val="28"/>
        </w:rPr>
      </w:pPr>
      <w:r w:rsidRPr="002F3098">
        <w:rPr>
          <w:rFonts w:asciiTheme="minorHAnsi" w:hAnsiTheme="minorHAnsi" w:cstheme="minorHAnsi"/>
          <w:sz w:val="28"/>
        </w:rPr>
        <w:t xml:space="preserve">Mål: </w:t>
      </w:r>
      <w:r w:rsidR="005340B7" w:rsidRPr="002F3098">
        <w:rPr>
          <w:rFonts w:asciiTheme="minorHAnsi" w:hAnsiTheme="minorHAnsi" w:cstheme="minorHAnsi"/>
          <w:b w:val="0"/>
          <w:sz w:val="28"/>
        </w:rPr>
        <w:t>Alla kalvar ska erbjudas råmjölk inom</w:t>
      </w:r>
      <w:r w:rsidR="0041253F" w:rsidRPr="002F3098">
        <w:rPr>
          <w:rFonts w:asciiTheme="minorHAnsi" w:hAnsiTheme="minorHAnsi" w:cstheme="minorHAnsi"/>
          <w:b w:val="0"/>
          <w:sz w:val="28"/>
        </w:rPr>
        <w:t xml:space="preserve"> </w:t>
      </w:r>
      <w:r w:rsidR="005340B7" w:rsidRPr="002F3098">
        <w:rPr>
          <w:rFonts w:asciiTheme="minorHAnsi" w:hAnsiTheme="minorHAnsi" w:cstheme="minorHAnsi"/>
          <w:b w:val="0"/>
          <w:sz w:val="28"/>
        </w:rPr>
        <w:t>4 timmar från kalvningen</w:t>
      </w:r>
      <w:r w:rsidR="00110937">
        <w:rPr>
          <w:rFonts w:asciiTheme="minorHAnsi" w:hAnsiTheme="minorHAnsi" w:cstheme="minorHAnsi"/>
          <w:b w:val="0"/>
          <w:sz w:val="28"/>
        </w:rPr>
        <w:t>, helst inom 1 timme</w:t>
      </w:r>
      <w:r w:rsidR="0041253F" w:rsidRPr="002F3098">
        <w:rPr>
          <w:rFonts w:asciiTheme="minorHAnsi" w:hAnsiTheme="minorHAnsi" w:cstheme="minorHAnsi"/>
          <w:b w:val="0"/>
          <w:sz w:val="28"/>
        </w:rPr>
        <w:t xml:space="preserve">. Första urmjölkningen ska räcka till kalven hela </w:t>
      </w:r>
      <w:r w:rsidR="00F45220">
        <w:rPr>
          <w:rFonts w:asciiTheme="minorHAnsi" w:hAnsiTheme="minorHAnsi" w:cstheme="minorHAnsi"/>
          <w:b w:val="0"/>
          <w:sz w:val="28"/>
        </w:rPr>
        <w:t xml:space="preserve">första </w:t>
      </w:r>
      <w:r w:rsidR="0041253F" w:rsidRPr="002F3098">
        <w:rPr>
          <w:rFonts w:asciiTheme="minorHAnsi" w:hAnsiTheme="minorHAnsi" w:cstheme="minorHAnsi"/>
          <w:b w:val="0"/>
          <w:sz w:val="28"/>
        </w:rPr>
        <w:t>levnadsdygnet.</w:t>
      </w:r>
    </w:p>
    <w:p w14:paraId="69577A2C" w14:textId="77777777" w:rsidR="003B4ABB" w:rsidRDefault="003B4ABB" w:rsidP="002F3098">
      <w:pPr>
        <w:pStyle w:val="Ingetavstnd"/>
      </w:pPr>
    </w:p>
    <w:tbl>
      <w:tblPr>
        <w:tblStyle w:val="Tabellrutnt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8C0A34" w14:paraId="78C52943" w14:textId="77777777" w:rsidTr="00B23C43">
        <w:trPr>
          <w:trHeight w:val="4070"/>
        </w:trPr>
        <w:tc>
          <w:tcPr>
            <w:tcW w:w="6237" w:type="dxa"/>
            <w:hideMark/>
          </w:tcPr>
          <w:p w14:paraId="12B767A9" w14:textId="2E8DBA4A" w:rsidR="008C0A34" w:rsidRDefault="008C0A34" w:rsidP="005340B7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Mjölka ur kon inom 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4 timmar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efter kalvning. Töm juvret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helt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71F83288" w14:textId="630F0EB1" w:rsidR="0086052B" w:rsidRDefault="0086052B" w:rsidP="0086052B">
            <w:r w:rsidRPr="00F5260C">
              <w:rPr>
                <w:rFonts w:cstheme="minorHAnsi"/>
                <w:sz w:val="28"/>
                <w:szCs w:val="28"/>
              </w:rPr>
              <w:t>Var noga med hygienen- råmjölken ska se ren ut för ögat.</w:t>
            </w:r>
            <w:r>
              <w:rPr>
                <w:rFonts w:cstheme="minorHAnsi"/>
                <w:sz w:val="28"/>
                <w:szCs w:val="28"/>
              </w:rPr>
              <w:t xml:space="preserve"> Använd endast råmjölk som ser normal ut i färg och konsistens. Undvik råmjölk som innehåller blod, </w:t>
            </w:r>
            <w:proofErr w:type="spellStart"/>
            <w:r>
              <w:rPr>
                <w:rFonts w:cstheme="minorHAnsi"/>
                <w:sz w:val="28"/>
                <w:szCs w:val="28"/>
              </w:rPr>
              <w:t>flockor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eller gödsel.</w:t>
            </w:r>
          </w:p>
          <w:p w14:paraId="0E3064C1" w14:textId="447DC71F" w:rsidR="008C0A34" w:rsidRPr="00F0260A" w:rsidRDefault="008C0A34" w:rsidP="00F0260A">
            <w:pPr>
              <w:pStyle w:val="SOPml"/>
              <w:ind w:left="0"/>
              <w:rPr>
                <w:rFonts w:asciiTheme="minorHAnsi" w:hAnsiTheme="minorHAnsi" w:cstheme="minorHAnsi"/>
                <w:b w:val="0"/>
                <w:sz w:val="28"/>
              </w:rPr>
            </w:pPr>
            <w:r w:rsidRPr="00F0260A">
              <w:rPr>
                <w:rFonts w:asciiTheme="minorHAnsi" w:eastAsia="Times New Roman" w:hAnsiTheme="minorHAnsi" w:cstheme="minorHAnsi"/>
                <w:b w:val="0"/>
                <w:color w:val="333333"/>
                <w:sz w:val="28"/>
              </w:rPr>
              <w:t>Blanda inte råmjölk från olika kor</w:t>
            </w:r>
            <w:r w:rsidR="0086052B">
              <w:rPr>
                <w:rFonts w:asciiTheme="minorHAnsi" w:eastAsia="Times New Roman" w:hAnsiTheme="minorHAnsi" w:cstheme="minorHAnsi"/>
                <w:b w:val="0"/>
                <w:color w:val="333333"/>
                <w:sz w:val="28"/>
              </w:rPr>
              <w:t xml:space="preserve"> i samma kärl</w:t>
            </w:r>
            <w:r w:rsidRPr="00F0260A">
              <w:rPr>
                <w:rFonts w:asciiTheme="minorHAnsi" w:eastAsia="Times New Roman" w:hAnsiTheme="minorHAnsi" w:cstheme="minorHAnsi"/>
                <w:b w:val="0"/>
                <w:color w:val="333333"/>
                <w:sz w:val="28"/>
              </w:rPr>
              <w:t>.</w:t>
            </w:r>
          </w:p>
          <w:p w14:paraId="71B17C27" w14:textId="556DD7AF" w:rsidR="008C0A34" w:rsidRPr="002F3098" w:rsidRDefault="008C0A34" w:rsidP="005477B4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>F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örvara råmjölk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i kylskåp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i metallkärl med lock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mellan måltider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. 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Använd ett rent förvaringskärl.</w:t>
            </w:r>
          </w:p>
          <w:p w14:paraId="2A384879" w14:textId="7DDA0690" w:rsidR="008C0A34" w:rsidRPr="002F3098" w:rsidRDefault="008C0A34" w:rsidP="00F0260A">
            <w:pPr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cstheme="minorHAnsi"/>
                <w:sz w:val="28"/>
                <w:szCs w:val="28"/>
              </w:rPr>
              <w:t>Testa råmjölken med BRIX-mätare. Om bra kvalitet använd till kalven, om dålig kvalitet, tina fryst råmjölk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8C0A34">
              <w:rPr>
                <w:rFonts w:cstheme="minorHAnsi"/>
                <w:i/>
                <w:sz w:val="28"/>
                <w:szCs w:val="28"/>
              </w:rPr>
              <w:t>Se standardrutin för kontroll av råmjölkskvalitet.</w:t>
            </w:r>
          </w:p>
        </w:tc>
        <w:tc>
          <w:tcPr>
            <w:tcW w:w="3261" w:type="dxa"/>
            <w:hideMark/>
          </w:tcPr>
          <w:p w14:paraId="0848B5C2" w14:textId="77777777" w:rsidR="008C0A34" w:rsidRDefault="008C0A34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2A76F09" wp14:editId="2C5B8F67">
                  <wp:extent cx="1958340" cy="1049111"/>
                  <wp:effectExtent l="0" t="0" r="381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550" cy="10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11B67" w14:textId="68719616" w:rsidR="008C0A34" w:rsidRDefault="008C0A34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97B630" wp14:editId="1F35345E">
                  <wp:extent cx="1433322" cy="1288797"/>
                  <wp:effectExtent l="0" t="381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r="9190"/>
                          <a:stretch/>
                        </pic:blipFill>
                        <pic:spPr bwMode="auto">
                          <a:xfrm rot="5400000">
                            <a:off x="0" y="0"/>
                            <a:ext cx="1433603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220" w14:paraId="30DD3A32" w14:textId="77777777" w:rsidTr="00F45220">
        <w:tc>
          <w:tcPr>
            <w:tcW w:w="6237" w:type="dxa"/>
            <w:hideMark/>
          </w:tcPr>
          <w:p w14:paraId="10026D0C" w14:textId="17294BB3" w:rsidR="00F0260A" w:rsidRDefault="00F0260A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Värm 3</w:t>
            </w:r>
            <w:r w:rsidR="008B0FBB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-</w:t>
            </w:r>
            <w:r w:rsidR="008B0FBB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4 l råmjölk till 40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°C</w:t>
            </w:r>
            <w:r w:rsidR="000D29B6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0A9FF537" w14:textId="76F9D9BB" w:rsidR="00F45220" w:rsidRPr="002F3098" w:rsidRDefault="00F45220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Ge råmjölken i </w:t>
            </w:r>
            <w:r w:rsidR="00F0260A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väl rengjord 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nappflaska eller i napphink. Erbjud 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10</w:t>
            </w:r>
            <w:r w:rsidR="00464AFB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% av kroppsvikten</w:t>
            </w:r>
            <w:r w:rsidR="00F0260A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, </w:t>
            </w:r>
            <w:r w:rsidR="00F0260A"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en normalstor kalv 3</w:t>
            </w:r>
            <w:r w:rsidR="008B0FBB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 w:rsidR="00F0260A"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-</w:t>
            </w:r>
            <w:r w:rsidR="008B0FBB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 w:rsidR="00F0260A"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4 l</w:t>
            </w:r>
            <w:r w:rsidR="00464AFB">
              <w:rPr>
                <w:rFonts w:eastAsia="Times New Roman" w:cstheme="minorHAnsi"/>
                <w:color w:val="333333"/>
                <w:sz w:val="28"/>
                <w:szCs w:val="28"/>
              </w:rPr>
              <w:t>iter</w:t>
            </w:r>
            <w:r w:rsidR="00F0260A"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  <w:r w:rsidR="00110937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Ge kalven inom 1 timme efter kalvning.</w:t>
            </w:r>
          </w:p>
          <w:p w14:paraId="41D6459D" w14:textId="6E8FD39F" w:rsidR="00F0260A" w:rsidRDefault="00F45220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Hjälp kalven att dricka så mycket den vill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ha</w:t>
            </w:r>
            <w:r w:rsidR="000D29B6">
              <w:rPr>
                <w:rFonts w:eastAsia="Times New Roman" w:cstheme="minorHAnsi"/>
                <w:color w:val="333333"/>
                <w:sz w:val="28"/>
                <w:szCs w:val="28"/>
              </w:rPr>
              <w:t>.</w:t>
            </w:r>
          </w:p>
          <w:p w14:paraId="37F29128" w14:textId="1CE945CF" w:rsidR="00F0260A" w:rsidRDefault="00F0260A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Erbjud kalven </w:t>
            </w:r>
            <w:r w:rsidR="000D29B6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ytterligare 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>5</w:t>
            </w:r>
            <w:r w:rsidR="00464AFB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% av kroppsvikten 6 timmar </w:t>
            </w:r>
            <w:r w:rsidR="008C0A34">
              <w:rPr>
                <w:rFonts w:eastAsia="Times New Roman" w:cstheme="minorHAnsi"/>
                <w:color w:val="333333"/>
                <w:sz w:val="28"/>
                <w:szCs w:val="28"/>
              </w:rPr>
              <w:t>efter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kalvning. 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Ta hänsyn till hur mycket den ätit vid tidigare mål.</w:t>
            </w:r>
          </w:p>
          <w:p w14:paraId="10C54C2C" w14:textId="3B126633" w:rsidR="00F0260A" w:rsidRDefault="00F0260A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Erbjud kalven nästa mål, 10 % av kroppsvikten 12 timmar </w:t>
            </w:r>
            <w:r w:rsidR="0086052B">
              <w:rPr>
                <w:rFonts w:eastAsia="Times New Roman" w:cstheme="minorHAnsi"/>
                <w:color w:val="333333"/>
                <w:sz w:val="28"/>
                <w:szCs w:val="28"/>
              </w:rPr>
              <w:t>efter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kalvning. 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Ta hänsyn till hur mycket den ätit vid tidigare mål.</w:t>
            </w:r>
          </w:p>
          <w:p w14:paraId="13333D3B" w14:textId="77777777" w:rsidR="00F0260A" w:rsidRPr="002F3098" w:rsidRDefault="00F0260A" w:rsidP="00F0260A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Om kalven går kvar med kon får den dia mellan råmjölksmålen om den vill.</w:t>
            </w:r>
          </w:p>
          <w:p w14:paraId="517D8A44" w14:textId="4D65995F" w:rsidR="00F45220" w:rsidRDefault="00F0260A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>
              <w:rPr>
                <w:rFonts w:eastAsia="Times New Roman" w:cstheme="minorHAnsi"/>
                <w:color w:val="333333"/>
                <w:sz w:val="28"/>
                <w:szCs w:val="28"/>
              </w:rPr>
              <w:lastRenderedPageBreak/>
              <w:t>Sondmata endast om kalven är för svag för att dricka själv.</w:t>
            </w:r>
          </w:p>
          <w:p w14:paraId="4DB9AF8C" w14:textId="5E70E3FA" w:rsidR="007444DD" w:rsidRPr="007444DD" w:rsidRDefault="007444DD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7444DD">
              <w:rPr>
                <w:rFonts w:cstheme="minorHAnsi"/>
                <w:sz w:val="28"/>
                <w:szCs w:val="28"/>
              </w:rPr>
              <w:t>Rengör nappflaska och napp noga med diskmedel och ljummet vatten.</w:t>
            </w:r>
          </w:p>
          <w:p w14:paraId="6EB3FBD4" w14:textId="77777777" w:rsidR="00F45220" w:rsidRPr="002F3098" w:rsidRDefault="00F45220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</w:p>
          <w:p w14:paraId="51F51A1C" w14:textId="3A4E738F" w:rsidR="00F45220" w:rsidRPr="002F3098" w:rsidRDefault="00F45220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KRAV-besättningar:</w:t>
            </w:r>
          </w:p>
          <w:p w14:paraId="573C22C1" w14:textId="132791C9" w:rsidR="00F45220" w:rsidRPr="002F3098" w:rsidRDefault="00F45220" w:rsidP="0041253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sz w:val="28"/>
                <w:szCs w:val="28"/>
              </w:rPr>
            </w:pP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Kalven ska</w:t>
            </w:r>
            <w:r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kunna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dia</w:t>
            </w:r>
            <w:r w:rsidR="008A4506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</w:t>
            </w:r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>kon</w:t>
            </w:r>
            <w:proofErr w:type="gramEnd"/>
            <w:r w:rsidRPr="002F3098">
              <w:rPr>
                <w:rFonts w:eastAsia="Times New Roman" w:cstheme="minorHAnsi"/>
                <w:color w:val="333333"/>
                <w:sz w:val="28"/>
                <w:szCs w:val="28"/>
              </w:rPr>
              <w:t xml:space="preserve"> första levnadsdygnet, endast i undantagsfall ges kalvar med flaska eller sond.</w:t>
            </w:r>
          </w:p>
          <w:p w14:paraId="7719411E" w14:textId="00414829" w:rsidR="00F45220" w:rsidRPr="002F3098" w:rsidRDefault="00F4522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14:paraId="1EE42146" w14:textId="3C79B8B8" w:rsidR="00F45220" w:rsidRDefault="00B81947" w:rsidP="00C61CC6">
            <w:pPr>
              <w:pStyle w:val="Ingetavstnd"/>
              <w:jc w:val="center"/>
              <w:rPr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B03ECE" wp14:editId="186624E7">
                  <wp:extent cx="2153896" cy="1212112"/>
                  <wp:effectExtent l="0" t="0" r="0" b="7620"/>
                  <wp:docPr id="2" name="Bildobjekt 2" descr="C:\Users\ba132\Desktop\Pågående layoutarbete\Standardrutiner\Bilder oktober 2012\Öronnummer\Kalvar 9 1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Öronnummer\Kalvar 9 1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681" cy="1218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27A21" w14:textId="77777777" w:rsidR="002F3098" w:rsidRPr="002F3098" w:rsidRDefault="002F3098" w:rsidP="002F3098">
      <w:pPr>
        <w:pStyle w:val="SOPUpprttadav"/>
        <w:rPr>
          <w:rFonts w:asciiTheme="minorHAnsi" w:hAnsiTheme="minorHAnsi" w:cstheme="minorHAnsi"/>
          <w:sz w:val="28"/>
          <w:szCs w:val="28"/>
        </w:rPr>
      </w:pPr>
      <w:r w:rsidRPr="002F3098">
        <w:rPr>
          <w:rFonts w:asciiTheme="minorHAnsi" w:hAnsiTheme="minorHAnsi" w:cstheme="minorHAnsi"/>
          <w:sz w:val="28"/>
          <w:szCs w:val="28"/>
        </w:rPr>
        <w:t xml:space="preserve">Upprättad av: </w:t>
      </w:r>
    </w:p>
    <w:p w14:paraId="41DA3510" w14:textId="77777777" w:rsidR="002F3098" w:rsidRPr="006427AC" w:rsidRDefault="002F3098" w:rsidP="006427AC">
      <w:pPr>
        <w:pStyle w:val="Ingetavstnd"/>
        <w:ind w:left="426"/>
        <w:rPr>
          <w:rFonts w:ascii="Verdana" w:hAnsi="Verdana"/>
          <w:sz w:val="16"/>
        </w:rPr>
      </w:pPr>
    </w:p>
    <w:sectPr w:rsidR="002F3098" w:rsidRPr="006427AC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B004" w14:textId="77777777" w:rsidR="001B6154" w:rsidRDefault="001B6154" w:rsidP="00C4433E">
      <w:pPr>
        <w:spacing w:after="0" w:line="240" w:lineRule="auto"/>
      </w:pPr>
      <w:r>
        <w:separator/>
      </w:r>
    </w:p>
  </w:endnote>
  <w:endnote w:type="continuationSeparator" w:id="0">
    <w:p w14:paraId="2581D31C" w14:textId="77777777" w:rsidR="001B6154" w:rsidRDefault="001B6154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14:paraId="5BC849C7" w14:textId="77777777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0CB2294" w14:textId="023AC1FA" w:rsidR="00D148C0" w:rsidRPr="00C32793" w:rsidRDefault="007D7FF9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23305336" wp14:editId="0FF50BB9">
                <wp:extent cx="1362075" cy="257175"/>
                <wp:effectExtent l="0" t="0" r="9525" b="9525"/>
                <wp:docPr id="733854066" name="Bildobjekt 1" descr="En bild som visar Grafik, apelsin, Teckensnit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854066" name="Bildobjekt 1" descr="En bild som visar Grafik, apelsin, Teckensnitt, design&#10;&#10;Automatiskt genererad beskrivn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FA4AE6" w14:textId="7605F15A" w:rsidR="00D148C0" w:rsidRPr="002F3098" w:rsidRDefault="00420550" w:rsidP="001A120F">
          <w:pPr>
            <w:pStyle w:val="SOPFottext"/>
            <w:tabs>
              <w:tab w:val="clear" w:pos="426"/>
            </w:tabs>
            <w:rPr>
              <w:rFonts w:asciiTheme="minorHAnsi" w:hAnsiTheme="minorHAnsi" w:cstheme="minorHAnsi"/>
            </w:rPr>
          </w:pPr>
          <w:r w:rsidRPr="002F3098">
            <w:rPr>
              <w:rFonts w:asciiTheme="minorHAnsi" w:hAnsiTheme="minorHAnsi" w:cstheme="minorHAnsi"/>
            </w:rPr>
            <w:t>Kalv</w:t>
          </w:r>
          <w:r w:rsidR="00C20AF1" w:rsidRPr="002F3098">
            <w:rPr>
              <w:rFonts w:asciiTheme="minorHAnsi" w:hAnsiTheme="minorHAnsi" w:cstheme="minorHAnsi"/>
            </w:rPr>
            <w:t>ar</w:t>
          </w:r>
          <w:r w:rsidRPr="002F3098">
            <w:rPr>
              <w:rFonts w:asciiTheme="minorHAnsi" w:hAnsiTheme="minorHAnsi" w:cstheme="minorHAnsi"/>
            </w:rPr>
            <w:t xml:space="preserve">: </w:t>
          </w:r>
          <w:r w:rsidR="0041253F" w:rsidRPr="002F3098">
            <w:rPr>
              <w:rFonts w:asciiTheme="minorHAnsi" w:hAnsiTheme="minorHAnsi" w:cstheme="minorHAnsi"/>
            </w:rPr>
            <w:t>Ge råmjölk till den nyfödda kalven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18502A" w14:textId="42720EEC" w:rsidR="00D148C0" w:rsidRPr="002F3098" w:rsidRDefault="007D7FF9" w:rsidP="000A6A59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Oktober</w:t>
          </w:r>
          <w:r w:rsidR="0074333B" w:rsidRPr="002F3098">
            <w:rPr>
              <w:rFonts w:cstheme="minorHAnsi"/>
              <w:sz w:val="20"/>
            </w:rPr>
            <w:t xml:space="preserve"> 202</w:t>
          </w:r>
          <w:r>
            <w:rPr>
              <w:rFonts w:cstheme="minorHAnsi"/>
              <w:sz w:val="20"/>
            </w:rPr>
            <w:t>4</w:t>
          </w:r>
        </w:p>
      </w:tc>
    </w:tr>
  </w:tbl>
  <w:p w14:paraId="2DC32E10" w14:textId="77777777"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303E" w14:textId="77777777" w:rsidR="001B6154" w:rsidRDefault="001B6154" w:rsidP="00C4433E">
      <w:pPr>
        <w:spacing w:after="0" w:line="240" w:lineRule="auto"/>
      </w:pPr>
      <w:r>
        <w:separator/>
      </w:r>
    </w:p>
  </w:footnote>
  <w:footnote w:type="continuationSeparator" w:id="0">
    <w:p w14:paraId="65A6157E" w14:textId="77777777" w:rsidR="001B6154" w:rsidRDefault="001B6154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FB5B" w14:textId="1EEEA966" w:rsidR="00CC30BE" w:rsidRPr="002F3098" w:rsidRDefault="00CC30BE" w:rsidP="000A6A59">
    <w:pPr>
      <w:pStyle w:val="SOPFottext"/>
      <w:rPr>
        <w:rFonts w:asciiTheme="minorHAnsi" w:hAnsiTheme="minorHAnsi" w:cstheme="minorHAnsi"/>
      </w:rPr>
    </w:pPr>
    <w:r w:rsidRPr="002F3098">
      <w:rPr>
        <w:rFonts w:asciiTheme="minorHAnsi" w:hAnsiTheme="minorHAnsi" w:cstheme="minorHAnsi"/>
        <w:sz w:val="40"/>
        <w:szCs w:val="40"/>
      </w:rPr>
      <w:t>Gårdens namn</w:t>
    </w:r>
    <w:r w:rsidR="0004576F" w:rsidRPr="002F3098">
      <w:rPr>
        <w:rFonts w:asciiTheme="minorHAnsi" w:hAnsiTheme="minorHAnsi" w:cstheme="minorHAnsi"/>
      </w:rPr>
      <w:tab/>
    </w:r>
    <w:r w:rsidR="000A6A59" w:rsidRPr="002F3098">
      <w:rPr>
        <w:rFonts w:asciiTheme="minorHAnsi" w:hAnsiTheme="minorHAnsi" w:cstheme="minorHAnsi"/>
      </w:rPr>
      <w:tab/>
    </w:r>
    <w:r w:rsidR="0004576F" w:rsidRPr="002F3098">
      <w:rPr>
        <w:rFonts w:asciiTheme="minorHAnsi" w:hAnsiTheme="minorHAnsi" w:cstheme="minorHAnsi"/>
      </w:rPr>
      <w:fldChar w:fldCharType="begin"/>
    </w:r>
    <w:r w:rsidR="0004576F" w:rsidRPr="002F3098">
      <w:rPr>
        <w:rFonts w:asciiTheme="minorHAnsi" w:hAnsiTheme="minorHAnsi" w:cstheme="minorHAnsi"/>
      </w:rPr>
      <w:instrText xml:space="preserve"> TIME \@ "yyyy-MM-dd" </w:instrText>
    </w:r>
    <w:r w:rsidR="0004576F" w:rsidRPr="002F3098">
      <w:rPr>
        <w:rFonts w:asciiTheme="minorHAnsi" w:hAnsiTheme="minorHAnsi" w:cstheme="minorHAnsi"/>
      </w:rPr>
      <w:fldChar w:fldCharType="separate"/>
    </w:r>
    <w:r w:rsidR="007D7FF9">
      <w:rPr>
        <w:rFonts w:asciiTheme="minorHAnsi" w:hAnsiTheme="minorHAnsi" w:cstheme="minorHAnsi"/>
        <w:noProof/>
      </w:rPr>
      <w:t>2024-10-11</w:t>
    </w:r>
    <w:r w:rsidR="0004576F" w:rsidRPr="002F3098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96AC3"/>
    <w:multiLevelType w:val="multilevel"/>
    <w:tmpl w:val="1EF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6261091">
    <w:abstractNumId w:val="3"/>
  </w:num>
  <w:num w:numId="2" w16cid:durableId="1695766359">
    <w:abstractNumId w:val="5"/>
  </w:num>
  <w:num w:numId="3" w16cid:durableId="605036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1909771">
    <w:abstractNumId w:val="1"/>
  </w:num>
  <w:num w:numId="5" w16cid:durableId="2113938450">
    <w:abstractNumId w:val="4"/>
  </w:num>
  <w:num w:numId="6" w16cid:durableId="165443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354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1"/>
    <w:rsid w:val="00003BAB"/>
    <w:rsid w:val="0001033A"/>
    <w:rsid w:val="0001281D"/>
    <w:rsid w:val="000342B4"/>
    <w:rsid w:val="0004576F"/>
    <w:rsid w:val="0006010A"/>
    <w:rsid w:val="00091A84"/>
    <w:rsid w:val="000A6A59"/>
    <w:rsid w:val="000C752E"/>
    <w:rsid w:val="000D29B6"/>
    <w:rsid w:val="00110937"/>
    <w:rsid w:val="00151E2F"/>
    <w:rsid w:val="00156E17"/>
    <w:rsid w:val="00160A64"/>
    <w:rsid w:val="00195D67"/>
    <w:rsid w:val="001A0B8A"/>
    <w:rsid w:val="001A120F"/>
    <w:rsid w:val="001B6154"/>
    <w:rsid w:val="001F388F"/>
    <w:rsid w:val="001F3C59"/>
    <w:rsid w:val="002016A5"/>
    <w:rsid w:val="00266E95"/>
    <w:rsid w:val="00270A14"/>
    <w:rsid w:val="00292BF3"/>
    <w:rsid w:val="002D5A10"/>
    <w:rsid w:val="002D67A2"/>
    <w:rsid w:val="002F3098"/>
    <w:rsid w:val="00331ECD"/>
    <w:rsid w:val="00336278"/>
    <w:rsid w:val="0036104B"/>
    <w:rsid w:val="00361579"/>
    <w:rsid w:val="00380609"/>
    <w:rsid w:val="003A346A"/>
    <w:rsid w:val="003A3C1E"/>
    <w:rsid w:val="003B4ABB"/>
    <w:rsid w:val="003B7977"/>
    <w:rsid w:val="003D4AFE"/>
    <w:rsid w:val="003D7155"/>
    <w:rsid w:val="00404310"/>
    <w:rsid w:val="00411AB1"/>
    <w:rsid w:val="0041253F"/>
    <w:rsid w:val="00420550"/>
    <w:rsid w:val="0043334B"/>
    <w:rsid w:val="00464AFB"/>
    <w:rsid w:val="00475179"/>
    <w:rsid w:val="004853C0"/>
    <w:rsid w:val="00496984"/>
    <w:rsid w:val="004B1FEF"/>
    <w:rsid w:val="004D1E59"/>
    <w:rsid w:val="004D30A0"/>
    <w:rsid w:val="004E736E"/>
    <w:rsid w:val="004F1C4C"/>
    <w:rsid w:val="005340B7"/>
    <w:rsid w:val="00546077"/>
    <w:rsid w:val="005477B4"/>
    <w:rsid w:val="005542E4"/>
    <w:rsid w:val="00587F4E"/>
    <w:rsid w:val="005C056B"/>
    <w:rsid w:val="005E1472"/>
    <w:rsid w:val="00626928"/>
    <w:rsid w:val="006427AC"/>
    <w:rsid w:val="006478DE"/>
    <w:rsid w:val="006608C6"/>
    <w:rsid w:val="00675922"/>
    <w:rsid w:val="006D799C"/>
    <w:rsid w:val="007010B0"/>
    <w:rsid w:val="007262F6"/>
    <w:rsid w:val="007321A7"/>
    <w:rsid w:val="0074333B"/>
    <w:rsid w:val="007444DD"/>
    <w:rsid w:val="00765C0D"/>
    <w:rsid w:val="00766BFF"/>
    <w:rsid w:val="007B06CF"/>
    <w:rsid w:val="007D7FF9"/>
    <w:rsid w:val="008115AC"/>
    <w:rsid w:val="0085359A"/>
    <w:rsid w:val="0086052B"/>
    <w:rsid w:val="00890618"/>
    <w:rsid w:val="008A315C"/>
    <w:rsid w:val="008A4506"/>
    <w:rsid w:val="008B0FBB"/>
    <w:rsid w:val="008C0A34"/>
    <w:rsid w:val="008E2E06"/>
    <w:rsid w:val="009048E2"/>
    <w:rsid w:val="00905645"/>
    <w:rsid w:val="00914655"/>
    <w:rsid w:val="00971646"/>
    <w:rsid w:val="009812CD"/>
    <w:rsid w:val="009A0419"/>
    <w:rsid w:val="009B6EF7"/>
    <w:rsid w:val="009E5529"/>
    <w:rsid w:val="00A53779"/>
    <w:rsid w:val="00A62641"/>
    <w:rsid w:val="00A812D2"/>
    <w:rsid w:val="00A850B5"/>
    <w:rsid w:val="00AA23E5"/>
    <w:rsid w:val="00AC5DCE"/>
    <w:rsid w:val="00AD5A57"/>
    <w:rsid w:val="00B05260"/>
    <w:rsid w:val="00B17D51"/>
    <w:rsid w:val="00B33EBC"/>
    <w:rsid w:val="00B41589"/>
    <w:rsid w:val="00B51E7F"/>
    <w:rsid w:val="00B71D37"/>
    <w:rsid w:val="00B81947"/>
    <w:rsid w:val="00BB218B"/>
    <w:rsid w:val="00BC0E03"/>
    <w:rsid w:val="00BC3DFD"/>
    <w:rsid w:val="00BD495B"/>
    <w:rsid w:val="00BE580B"/>
    <w:rsid w:val="00C20AF1"/>
    <w:rsid w:val="00C26FE5"/>
    <w:rsid w:val="00C32793"/>
    <w:rsid w:val="00C42EA8"/>
    <w:rsid w:val="00C4433E"/>
    <w:rsid w:val="00C61CC6"/>
    <w:rsid w:val="00C86959"/>
    <w:rsid w:val="00C87B6D"/>
    <w:rsid w:val="00CA0EB2"/>
    <w:rsid w:val="00CC30BE"/>
    <w:rsid w:val="00CD6655"/>
    <w:rsid w:val="00D130B1"/>
    <w:rsid w:val="00D148C0"/>
    <w:rsid w:val="00D15666"/>
    <w:rsid w:val="00D2182F"/>
    <w:rsid w:val="00D352AE"/>
    <w:rsid w:val="00D62DD7"/>
    <w:rsid w:val="00D74CCA"/>
    <w:rsid w:val="00D7616F"/>
    <w:rsid w:val="00DB217D"/>
    <w:rsid w:val="00DB4741"/>
    <w:rsid w:val="00DB7E12"/>
    <w:rsid w:val="00DC2D7D"/>
    <w:rsid w:val="00DC32F6"/>
    <w:rsid w:val="00DF03B1"/>
    <w:rsid w:val="00DF441B"/>
    <w:rsid w:val="00E05CC8"/>
    <w:rsid w:val="00E2556D"/>
    <w:rsid w:val="00E30540"/>
    <w:rsid w:val="00E74DC5"/>
    <w:rsid w:val="00E84850"/>
    <w:rsid w:val="00EB48F0"/>
    <w:rsid w:val="00EC391B"/>
    <w:rsid w:val="00EC7DC2"/>
    <w:rsid w:val="00F0260A"/>
    <w:rsid w:val="00F45220"/>
    <w:rsid w:val="00F501F1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D72F6"/>
  <w15:docId w15:val="{6F0AA341-F47B-4988-A3C4-5703ACB8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C0"/>
  </w:style>
  <w:style w:type="paragraph" w:styleId="Rubrik2">
    <w:name w:val="heading 2"/>
    <w:basedOn w:val="Normal"/>
    <w:link w:val="Rubrik2Char"/>
    <w:uiPriority w:val="9"/>
    <w:qFormat/>
    <w:rsid w:val="005340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5340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b">
    <w:name w:val="Normal (Web)"/>
    <w:basedOn w:val="Normal"/>
    <w:uiPriority w:val="99"/>
    <w:semiHidden/>
    <w:unhideWhenUsed/>
    <w:rsid w:val="0053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5340B7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534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86A2-71F9-4533-864D-038B02C8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standardrutiner.dotx</Template>
  <TotalTime>152</TotalTime>
  <Pages>2</Pages>
  <Words>278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Anna Thunman Sköld</cp:lastModifiedBy>
  <cp:revision>16</cp:revision>
  <dcterms:created xsi:type="dcterms:W3CDTF">2020-11-04T12:58:00Z</dcterms:created>
  <dcterms:modified xsi:type="dcterms:W3CDTF">2024-10-11T12:04:00Z</dcterms:modified>
</cp:coreProperties>
</file>